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E41" w:rsidRPr="0043548D" w:rsidRDefault="00204070" w:rsidP="00F27EB5">
      <w:pPr>
        <w:rPr>
          <w:rFonts w:ascii="Arial" w:eastAsia="Times New Roman" w:hAnsi="Arial" w:cs="Arial"/>
          <w:color w:val="000080"/>
          <w:sz w:val="29"/>
          <w:szCs w:val="29"/>
          <w:lang w:eastAsia="ru-RU"/>
        </w:rPr>
      </w:pPr>
      <w:r>
        <w:rPr>
          <w:rFonts w:eastAsia="Times New Roman"/>
          <w:b/>
          <w:bCs/>
          <w:color w:val="000080"/>
          <w:sz w:val="41"/>
          <w:szCs w:val="41"/>
          <w:lang w:eastAsia="ru-RU"/>
        </w:rPr>
        <w:t xml:space="preserve">Invitation to </w:t>
      </w:r>
      <w:r w:rsidR="00703215">
        <w:rPr>
          <w:rFonts w:eastAsia="Times New Roman"/>
          <w:b/>
          <w:bCs/>
          <w:color w:val="000080"/>
          <w:sz w:val="41"/>
          <w:szCs w:val="41"/>
          <w:lang w:eastAsia="ru-RU"/>
        </w:rPr>
        <w:t xml:space="preserve">the </w:t>
      </w:r>
      <w:bookmarkStart w:id="0" w:name="_GoBack"/>
      <w:r w:rsidR="007E1D98" w:rsidRPr="007E1D98">
        <w:rPr>
          <w:rFonts w:eastAsia="Times New Roman"/>
          <w:b/>
          <w:bCs/>
          <w:color w:val="000080"/>
          <w:sz w:val="41"/>
          <w:szCs w:val="41"/>
          <w:lang w:eastAsia="ru-RU"/>
        </w:rPr>
        <w:t xml:space="preserve">Socio-political projects </w:t>
      </w:r>
      <w:r w:rsidR="00703215">
        <w:rPr>
          <w:rFonts w:eastAsia="Times New Roman"/>
          <w:b/>
          <w:bCs/>
          <w:color w:val="000080"/>
          <w:sz w:val="41"/>
          <w:szCs w:val="41"/>
          <w:lang w:eastAsia="ru-RU"/>
        </w:rPr>
        <w:t xml:space="preserve">development </w:t>
      </w:r>
      <w:r w:rsidR="007E1D98" w:rsidRPr="007E1D98">
        <w:rPr>
          <w:rFonts w:eastAsia="Times New Roman"/>
          <w:b/>
          <w:bCs/>
          <w:color w:val="000080"/>
          <w:sz w:val="41"/>
          <w:szCs w:val="41"/>
          <w:lang w:eastAsia="ru-RU"/>
        </w:rPr>
        <w:t>in Eastern Europe and Central Asia</w:t>
      </w:r>
      <w:bookmarkEnd w:id="0"/>
      <w:r w:rsidR="007E1D98" w:rsidRPr="007E1D98">
        <w:rPr>
          <w:rFonts w:eastAsia="Times New Roman"/>
          <w:b/>
          <w:bCs/>
          <w:color w:val="000080"/>
          <w:sz w:val="41"/>
          <w:szCs w:val="41"/>
          <w:lang w:eastAsia="ru-RU"/>
        </w:rPr>
        <w:t xml:space="preserve"> (including FSU region</w:t>
      </w:r>
      <w:proofErr w:type="gramStart"/>
      <w:r w:rsidR="007E1D98" w:rsidRPr="007E1D98">
        <w:rPr>
          <w:rFonts w:eastAsia="Times New Roman"/>
          <w:b/>
          <w:bCs/>
          <w:color w:val="000080"/>
          <w:sz w:val="41"/>
          <w:szCs w:val="41"/>
          <w:lang w:eastAsia="ru-RU"/>
        </w:rPr>
        <w:t>)</w:t>
      </w:r>
      <w:proofErr w:type="gramEnd"/>
      <w:r w:rsidR="007E1D98" w:rsidRPr="007E1D98">
        <w:rPr>
          <w:rFonts w:ascii="Times New Roman" w:eastAsia="Times New Roman" w:hAnsi="Times New Roman"/>
          <w:sz w:val="24"/>
          <w:szCs w:val="24"/>
          <w:lang w:eastAsia="ru-RU"/>
        </w:rPr>
        <w:br/>
      </w:r>
      <w:r w:rsidR="007E1D98" w:rsidRPr="007E1D98">
        <w:rPr>
          <w:rFonts w:ascii="Times New Roman" w:eastAsia="Times New Roman" w:hAnsi="Times New Roman"/>
          <w:sz w:val="24"/>
          <w:szCs w:val="24"/>
          <w:lang w:eastAsia="ru-RU"/>
        </w:rPr>
        <w:br/>
      </w:r>
      <w:r w:rsidR="00F27EB5" w:rsidRPr="00F27EB5">
        <w:rPr>
          <w:rFonts w:ascii="Arial" w:eastAsia="Times New Roman" w:hAnsi="Arial" w:cs="Arial"/>
          <w:b/>
          <w:bCs/>
          <w:color w:val="000000"/>
          <w:sz w:val="29"/>
          <w:szCs w:val="29"/>
          <w:lang w:eastAsia="ru-RU"/>
        </w:rPr>
        <w:t>from:</w:t>
      </w:r>
      <w:r w:rsidR="00F27EB5" w:rsidRPr="00F27EB5">
        <w:rPr>
          <w:rFonts w:ascii="Times New Roman" w:eastAsia="Times New Roman" w:hAnsi="Times New Roman"/>
          <w:sz w:val="24"/>
          <w:szCs w:val="24"/>
          <w:lang w:eastAsia="ru-RU"/>
        </w:rPr>
        <w:br/>
      </w:r>
      <w:r w:rsidR="00F27EB5" w:rsidRPr="00F27EB5">
        <w:rPr>
          <w:rFonts w:ascii="Arial" w:eastAsia="Times New Roman" w:hAnsi="Arial" w:cs="Arial"/>
          <w:b/>
          <w:bCs/>
          <w:color w:val="000080"/>
          <w:sz w:val="29"/>
          <w:szCs w:val="29"/>
          <w:lang w:eastAsia="ru-RU"/>
        </w:rPr>
        <w:t>MRP-EURASIA</w:t>
      </w:r>
      <w:r w:rsidR="00F27EB5" w:rsidRPr="00F27EB5">
        <w:rPr>
          <w:rFonts w:ascii="Times New Roman" w:eastAsia="Times New Roman" w:hAnsi="Times New Roman"/>
          <w:sz w:val="24"/>
          <w:szCs w:val="24"/>
          <w:lang w:eastAsia="ru-RU"/>
        </w:rPr>
        <w:br/>
      </w:r>
      <w:r w:rsidR="00F27EB5" w:rsidRPr="00F27EB5">
        <w:rPr>
          <w:rFonts w:ascii="Arial" w:eastAsia="Times New Roman" w:hAnsi="Arial" w:cs="Arial"/>
          <w:color w:val="000080"/>
          <w:sz w:val="29"/>
          <w:szCs w:val="29"/>
          <w:lang w:eastAsia="ru-RU"/>
        </w:rPr>
        <w:t>the social and market research provider for CEE and FSU, NIS regions</w:t>
      </w:r>
      <w:r w:rsidR="00F27EB5" w:rsidRPr="00F27EB5">
        <w:rPr>
          <w:rFonts w:ascii="Times New Roman" w:eastAsia="Times New Roman" w:hAnsi="Times New Roman"/>
          <w:sz w:val="24"/>
          <w:szCs w:val="24"/>
          <w:lang w:eastAsia="ru-RU"/>
        </w:rPr>
        <w:br/>
      </w:r>
      <w:r w:rsidR="00F27EB5" w:rsidRPr="00F27EB5">
        <w:rPr>
          <w:rFonts w:ascii="Arial" w:eastAsia="Times New Roman" w:hAnsi="Arial" w:cs="Arial"/>
          <w:color w:val="000080"/>
          <w:sz w:val="29"/>
          <w:szCs w:val="29"/>
          <w:lang w:eastAsia="ru-RU"/>
        </w:rPr>
        <w:t>(Headquartered in Moldova, Eastern Europe)</w:t>
      </w:r>
    </w:p>
    <w:p w:rsidR="00F27EB5" w:rsidRPr="00817737" w:rsidRDefault="006E0E41" w:rsidP="00F27EB5">
      <w:pPr>
        <w:rPr>
          <w:rFonts w:ascii="Arial" w:eastAsia="Times New Roman" w:hAnsi="Arial" w:cs="Arial"/>
          <w:sz w:val="28"/>
          <w:szCs w:val="28"/>
          <w:lang w:eastAsia="ru-RU"/>
        </w:rPr>
      </w:pPr>
      <w:r w:rsidRPr="00817737">
        <w:rPr>
          <w:rFonts w:ascii="Arial" w:eastAsia="Times New Roman" w:hAnsi="Arial" w:cs="Arial"/>
          <w:color w:val="000080"/>
          <w:sz w:val="28"/>
          <w:szCs w:val="28"/>
          <w:lang w:eastAsia="ru-RU"/>
        </w:rPr>
        <w:t xml:space="preserve">See </w:t>
      </w:r>
      <w:hyperlink r:id="rId6" w:history="1">
        <w:r w:rsidRPr="00817737">
          <w:rPr>
            <w:rFonts w:ascii="Arial" w:eastAsia="Times New Roman" w:hAnsi="Arial" w:cs="Arial"/>
            <w:color w:val="0000FF"/>
            <w:sz w:val="28"/>
            <w:szCs w:val="28"/>
            <w:u w:val="single"/>
            <w:lang w:eastAsia="ru-RU"/>
          </w:rPr>
          <w:t>http://www.mrp-eurasia.com</w:t>
        </w:r>
      </w:hyperlink>
      <w:r w:rsidR="00F27EB5" w:rsidRPr="00817737">
        <w:rPr>
          <w:rFonts w:ascii="Arial" w:eastAsia="Times New Roman" w:hAnsi="Arial" w:cs="Arial"/>
          <w:sz w:val="28"/>
          <w:szCs w:val="28"/>
          <w:lang w:eastAsia="ru-RU"/>
        </w:rPr>
        <w:br/>
      </w:r>
      <w:r w:rsidR="00F27EB5" w:rsidRPr="00817737">
        <w:rPr>
          <w:rFonts w:ascii="Arial" w:eastAsia="Times New Roman" w:hAnsi="Arial" w:cs="Arial"/>
          <w:color w:val="000000"/>
          <w:sz w:val="28"/>
          <w:szCs w:val="28"/>
          <w:lang w:eastAsia="ru-RU"/>
        </w:rPr>
        <w:t>General Director</w:t>
      </w:r>
      <w:r w:rsidR="00F27EB5" w:rsidRPr="00817737">
        <w:rPr>
          <w:rFonts w:ascii="Arial" w:eastAsia="Times New Roman" w:hAnsi="Arial" w:cs="Arial"/>
          <w:sz w:val="28"/>
          <w:szCs w:val="28"/>
          <w:lang w:eastAsia="ru-RU"/>
        </w:rPr>
        <w:br/>
      </w:r>
      <w:r w:rsidR="00F27EB5" w:rsidRPr="00817737">
        <w:rPr>
          <w:rFonts w:ascii="Arial" w:eastAsia="Times New Roman" w:hAnsi="Arial" w:cs="Arial"/>
          <w:color w:val="000000"/>
          <w:sz w:val="28"/>
          <w:szCs w:val="28"/>
          <w:lang w:eastAsia="ru-RU"/>
        </w:rPr>
        <w:t>Alex Trotiuc</w:t>
      </w:r>
    </w:p>
    <w:p w:rsidR="007E1D98" w:rsidRPr="007E1D98" w:rsidRDefault="007E1D98" w:rsidP="007E1D98">
      <w:pPr>
        <w:spacing w:after="240" w:line="240" w:lineRule="auto"/>
        <w:rPr>
          <w:rFonts w:ascii="Times New Roman" w:eastAsia="Times New Roman" w:hAnsi="Times New Roman"/>
          <w:sz w:val="24"/>
          <w:szCs w:val="24"/>
          <w:lang w:eastAsia="ru-RU"/>
        </w:rPr>
      </w:pP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 xml:space="preserve">Dear </w:t>
      </w:r>
      <w:r w:rsidR="00F27EB5">
        <w:rPr>
          <w:rFonts w:eastAsia="Times New Roman"/>
          <w:b/>
          <w:bCs/>
          <w:color w:val="000000"/>
          <w:sz w:val="29"/>
          <w:szCs w:val="29"/>
          <w:lang w:eastAsia="ru-RU"/>
        </w:rPr>
        <w:t>Colleague</w:t>
      </w:r>
      <w:r w:rsidR="00C93983">
        <w:rPr>
          <w:rFonts w:eastAsia="Times New Roman"/>
          <w:b/>
          <w:bCs/>
          <w:color w:val="000000"/>
          <w:sz w:val="29"/>
          <w:szCs w:val="29"/>
          <w:lang w:eastAsia="ru-RU"/>
        </w:rPr>
        <w:t>s</w:t>
      </w:r>
      <w:r w:rsidRPr="007E1D98">
        <w:rPr>
          <w:rFonts w:eastAsia="Times New Roman"/>
          <w:b/>
          <w:bCs/>
          <w:color w:val="000000"/>
          <w:sz w:val="29"/>
          <w:szCs w:val="29"/>
          <w:lang w:eastAsia="ru-RU"/>
        </w:rPr>
        <w:t>,</w:t>
      </w:r>
      <w:r w:rsidRPr="007E1D98">
        <w:rPr>
          <w:rFonts w:ascii="Times New Roman" w:eastAsia="Times New Roman" w:hAnsi="Times New Roman"/>
          <w:sz w:val="24"/>
          <w:szCs w:val="24"/>
          <w:lang w:eastAsia="ru-RU"/>
        </w:rPr>
        <w:br/>
      </w:r>
    </w:p>
    <w:p w:rsidR="007E1D98" w:rsidRPr="007E1D98" w:rsidRDefault="007E1D98" w:rsidP="007E1D98">
      <w:pPr>
        <w:spacing w:after="240" w:line="240" w:lineRule="auto"/>
        <w:rPr>
          <w:rFonts w:ascii="Times New Roman" w:eastAsia="Times New Roman" w:hAnsi="Times New Roman"/>
          <w:sz w:val="24"/>
          <w:szCs w:val="24"/>
          <w:lang w:eastAsia="ru-RU"/>
        </w:rPr>
      </w:pPr>
      <w:r w:rsidRPr="007E1D98">
        <w:rPr>
          <w:rFonts w:eastAsia="Times New Roman"/>
          <w:color w:val="000000"/>
          <w:sz w:val="29"/>
          <w:szCs w:val="29"/>
          <w:lang w:eastAsia="ru-RU"/>
        </w:rPr>
        <w:t xml:space="preserve">Let me invite you (and your organization) to </w:t>
      </w:r>
      <w:r w:rsidRPr="007E1D98">
        <w:rPr>
          <w:rFonts w:eastAsia="Times New Roman"/>
          <w:b/>
          <w:bCs/>
          <w:color w:val="000080"/>
          <w:sz w:val="29"/>
          <w:szCs w:val="29"/>
          <w:lang w:eastAsia="ru-RU"/>
        </w:rPr>
        <w:t>Discussion of the prospective Socio-political research projects in Eastern Europe and Central Asia (including FSU region</w:t>
      </w:r>
      <w:proofErr w:type="gramStart"/>
      <w:r w:rsidRPr="007E1D98">
        <w:rPr>
          <w:rFonts w:eastAsia="Times New Roman"/>
          <w:color w:val="000000"/>
          <w:sz w:val="29"/>
          <w:szCs w:val="29"/>
          <w:lang w:eastAsia="ru-RU"/>
        </w:rPr>
        <w:t xml:space="preserve">) </w:t>
      </w:r>
      <w:r w:rsidRPr="007E1D98">
        <w:rPr>
          <w:rFonts w:ascii="Times New Roman" w:eastAsia="Times New Roman" w:hAnsi="Times New Roman"/>
          <w:color w:val="000000"/>
          <w:sz w:val="29"/>
          <w:szCs w:val="29"/>
          <w:lang w:eastAsia="ru-RU"/>
        </w:rPr>
        <w:t>.</w:t>
      </w:r>
      <w:proofErr w:type="gramEnd"/>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xml:space="preserve">MRP-EURASIA, using its own regional research branches distributed in Eurasian continent for studies of the population social and political attitudes among the 32 countries in the Central Europe, Eastern Europe, Central Asia, former Soviet Union regions. For the details on our regional capabilities </w:t>
      </w:r>
      <w:proofErr w:type="spellStart"/>
      <w:r w:rsidRPr="007E1D98">
        <w:rPr>
          <w:rFonts w:eastAsia="Times New Roman"/>
          <w:color w:val="000000"/>
          <w:sz w:val="29"/>
          <w:szCs w:val="29"/>
          <w:lang w:eastAsia="ru-RU"/>
        </w:rPr>
        <w:t>pleas</w:t>
      </w:r>
      <w:proofErr w:type="spellEnd"/>
      <w:r w:rsidRPr="007E1D98">
        <w:rPr>
          <w:rFonts w:eastAsia="Times New Roman"/>
          <w:color w:val="000000"/>
          <w:sz w:val="29"/>
          <w:szCs w:val="29"/>
          <w:lang w:eastAsia="ru-RU"/>
        </w:rPr>
        <w:t xml:space="preserve"> visit </w:t>
      </w:r>
      <w:r w:rsidRPr="007E1D98">
        <w:rPr>
          <w:rFonts w:eastAsia="Times New Roman"/>
          <w:color w:val="0000FF"/>
          <w:sz w:val="29"/>
          <w:szCs w:val="29"/>
          <w:u w:val="single"/>
          <w:lang w:eastAsia="ru-RU"/>
        </w:rPr>
        <w:t>http://mrp-eurasia.com/Countries</w:t>
      </w:r>
      <w:r w:rsidRPr="007E1D98">
        <w:rPr>
          <w:rFonts w:eastAsia="Times New Roman"/>
          <w:color w:val="000000"/>
          <w:sz w:val="29"/>
          <w:szCs w:val="29"/>
          <w:lang w:eastAsia="ru-RU"/>
        </w:rPr>
        <w:t xml:space="preserve"> </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32"/>
          <w:szCs w:val="32"/>
          <w:lang w:eastAsia="ru-RU"/>
        </w:rPr>
        <w:t xml:space="preserve">DISCUSSION PURPOSE: </w:t>
      </w:r>
      <w:r w:rsidRPr="007E1D98">
        <w:rPr>
          <w:rFonts w:eastAsia="Times New Roman"/>
          <w:color w:val="000000"/>
          <w:sz w:val="29"/>
          <w:szCs w:val="29"/>
          <w:lang w:eastAsia="ru-RU"/>
        </w:rPr>
        <w:t xml:space="preserve">we are looking for international partners for improving of research tools and identification of the mutual interests on the following prospective research </w:t>
      </w:r>
      <w:r w:rsidR="00FA3063">
        <w:rPr>
          <w:rFonts w:eastAsia="Times New Roman"/>
          <w:color w:val="000000"/>
          <w:sz w:val="29"/>
          <w:szCs w:val="29"/>
          <w:lang w:eastAsia="ru-RU"/>
        </w:rPr>
        <w:t xml:space="preserve">preliminary </w:t>
      </w:r>
      <w:r w:rsidRPr="007E1D98">
        <w:rPr>
          <w:rFonts w:eastAsia="Times New Roman"/>
          <w:color w:val="000000"/>
          <w:sz w:val="29"/>
          <w:szCs w:val="29"/>
          <w:lang w:eastAsia="ru-RU"/>
        </w:rPr>
        <w:t xml:space="preserve">project-topics: </w:t>
      </w:r>
    </w:p>
    <w:p w:rsidR="007E1D98" w:rsidRPr="007E1D98" w:rsidRDefault="007E1D98" w:rsidP="007E1D98">
      <w:pPr>
        <w:spacing w:after="0" w:line="240" w:lineRule="auto"/>
        <w:rPr>
          <w:rFonts w:ascii="Times New Roman" w:eastAsia="Times New Roman" w:hAnsi="Times New Roman"/>
          <w:sz w:val="24"/>
          <w:szCs w:val="24"/>
          <w:lang w:val="ru-RU" w:eastAsia="ru-RU"/>
        </w:rPr>
      </w:pPr>
      <w:r w:rsidRPr="007E1D98">
        <w:rPr>
          <w:rFonts w:eastAsia="Times New Roman"/>
          <w:b/>
          <w:bCs/>
          <w:color w:val="000000"/>
          <w:sz w:val="29"/>
          <w:szCs w:val="29"/>
          <w:lang w:eastAsia="ru-RU"/>
        </w:rPr>
        <w:t>1."Phenomenon and background of "color" and "flower" revolutions in former Soviet countries”.</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2. "Detection of strained social situations and modeling of political processes in the emerging economies".</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3. "Destabilization factors in Russia's relations with the surrounding countries in Eastern Europe and Central Asia."</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 xml:space="preserve">4. "The comparative study of public opinion in the former Soviet Union </w:t>
      </w:r>
      <w:proofErr w:type="spellStart"/>
      <w:r w:rsidRPr="007E1D98">
        <w:rPr>
          <w:rFonts w:eastAsia="Times New Roman"/>
          <w:b/>
          <w:bCs/>
          <w:color w:val="000000"/>
          <w:sz w:val="29"/>
          <w:szCs w:val="29"/>
          <w:lang w:eastAsia="ru-RU"/>
        </w:rPr>
        <w:t>contries</w:t>
      </w:r>
      <w:proofErr w:type="spellEnd"/>
      <w:r w:rsidRPr="007E1D98">
        <w:rPr>
          <w:rFonts w:eastAsia="Times New Roman"/>
          <w:b/>
          <w:bCs/>
          <w:color w:val="000000"/>
          <w:sz w:val="29"/>
          <w:szCs w:val="29"/>
          <w:lang w:eastAsia="ru-RU"/>
        </w:rPr>
        <w:t xml:space="preserve"> on the social and political promises, perspectives and values of the "West": and Russia</w:t>
      </w:r>
      <w:proofErr w:type="gramStart"/>
      <w:r w:rsidRPr="007E1D98">
        <w:rPr>
          <w:rFonts w:eastAsia="Times New Roman"/>
          <w:b/>
          <w:bCs/>
          <w:color w:val="000000"/>
          <w:sz w:val="29"/>
          <w:szCs w:val="29"/>
          <w:lang w:eastAsia="ru-RU"/>
        </w:rPr>
        <w:t>" .</w:t>
      </w:r>
      <w:proofErr w:type="gramEnd"/>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 xml:space="preserve">5. "The forecast of socio-political attitudes of population in the way of oil and gas flows </w:t>
      </w:r>
      <w:r w:rsidRPr="007E1D98">
        <w:rPr>
          <w:rFonts w:eastAsia="Times New Roman"/>
          <w:b/>
          <w:bCs/>
          <w:color w:val="000000"/>
          <w:sz w:val="29"/>
          <w:szCs w:val="29"/>
          <w:lang w:eastAsia="ru-RU"/>
        </w:rPr>
        <w:lastRenderedPageBreak/>
        <w:t>from Russia to Europe</w:t>
      </w:r>
      <w:proofErr w:type="gramStart"/>
      <w:r w:rsidRPr="007E1D98">
        <w:rPr>
          <w:rFonts w:eastAsia="Times New Roman"/>
          <w:b/>
          <w:bCs/>
          <w:color w:val="000000"/>
          <w:sz w:val="29"/>
          <w:szCs w:val="29"/>
          <w:lang w:eastAsia="ru-RU"/>
        </w:rPr>
        <w:t>" .</w:t>
      </w:r>
      <w:proofErr w:type="gramEnd"/>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6. "Measurement and forecast for socio-political attitudes in Central and Eastern Europe in the way of migration flows from Asia and North Africa".</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7. "The measurements and forecasts of socio-political orientation of population in the countries of the former Soviet Union, with European perspectives (Moldova, Ukraine, Belarus, Georgia)".</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 xml:space="preserve">8. "Measurement of socio-political attitudes of Central Asian countries in the field of China and Japan's immediate interests (Eastern part of Russia, Uzbekistan, Tajikistan, Turkmenistan, Kazakhstan, Kyrgyzstan, </w:t>
      </w:r>
      <w:proofErr w:type="gramStart"/>
      <w:r w:rsidRPr="007E1D98">
        <w:rPr>
          <w:rFonts w:eastAsia="Times New Roman"/>
          <w:b/>
          <w:bCs/>
          <w:color w:val="000000"/>
          <w:sz w:val="29"/>
          <w:szCs w:val="29"/>
          <w:lang w:eastAsia="ru-RU"/>
        </w:rPr>
        <w:t>Mongolia</w:t>
      </w:r>
      <w:proofErr w:type="gramEnd"/>
      <w:r w:rsidRPr="007E1D98">
        <w:rPr>
          <w:rFonts w:eastAsia="Times New Roman"/>
          <w:b/>
          <w:bCs/>
          <w:color w:val="000000"/>
          <w:sz w:val="29"/>
          <w:szCs w:val="29"/>
          <w:lang w:eastAsia="ru-RU"/>
        </w:rPr>
        <w:t xml:space="preserve">)". </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9. "Measurement of socio-political attitudes of Central Asian countries in the field of direct interests of China, South Korea and Japan (Eastern part of Russia, Uzbekistan, Tajikistan, Turkmenistan, Kazakhstan, Kyrgyzstan, Mongolia)".</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 xml:space="preserve">10. "Forecasts of social and political attitudes of population in the countries of the former Soviet Union with the risk of changing the political regime (Moldova and </w:t>
      </w:r>
      <w:proofErr w:type="spellStart"/>
      <w:r w:rsidRPr="007E1D98">
        <w:rPr>
          <w:rFonts w:eastAsia="Times New Roman"/>
          <w:b/>
          <w:bCs/>
          <w:color w:val="000000"/>
          <w:sz w:val="29"/>
          <w:szCs w:val="29"/>
          <w:lang w:eastAsia="ru-RU"/>
        </w:rPr>
        <w:t>Transnistria</w:t>
      </w:r>
      <w:proofErr w:type="spellEnd"/>
      <w:r w:rsidRPr="007E1D98">
        <w:rPr>
          <w:rFonts w:eastAsia="Times New Roman"/>
          <w:b/>
          <w:bCs/>
          <w:color w:val="000000"/>
          <w:sz w:val="29"/>
          <w:szCs w:val="29"/>
          <w:lang w:eastAsia="ru-RU"/>
        </w:rPr>
        <w:t>, Belarus, Ukraine, Armenia, Georgia, Azerbaijan, Tajikistan, Kazakhstan, Kyrgyzstan, Russia)".</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 xml:space="preserve">11. "The forecasts of socio-political mood of the population in the countries of the former Soviet Union, depending on impact of Russian and Western (or pro-Western) mass media (sources, modality, style, scope, themes) and the influence of non-governmental organizations (sources, activities, persons, </w:t>
      </w:r>
      <w:proofErr w:type="gramStart"/>
      <w:r w:rsidRPr="007E1D98">
        <w:rPr>
          <w:rFonts w:eastAsia="Times New Roman"/>
          <w:b/>
          <w:bCs/>
          <w:color w:val="000000"/>
          <w:sz w:val="29"/>
          <w:szCs w:val="29"/>
          <w:lang w:eastAsia="ru-RU"/>
        </w:rPr>
        <w:t>projects )</w:t>
      </w:r>
      <w:proofErr w:type="gramEnd"/>
      <w:r w:rsidRPr="007E1D98">
        <w:rPr>
          <w:rFonts w:eastAsia="Times New Roman"/>
          <w:b/>
          <w:bCs/>
          <w:color w:val="000000"/>
          <w:sz w:val="29"/>
          <w:szCs w:val="29"/>
          <w:lang w:eastAsia="ru-RU"/>
        </w:rPr>
        <w:t xml:space="preserve">. </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proofErr w:type="gramStart"/>
      <w:r w:rsidRPr="007E1D98">
        <w:rPr>
          <w:rFonts w:eastAsia="Times New Roman"/>
          <w:b/>
          <w:bCs/>
          <w:color w:val="000000"/>
          <w:sz w:val="29"/>
          <w:szCs w:val="29"/>
          <w:lang w:eastAsia="ru-RU"/>
        </w:rPr>
        <w:t>12. Prospects for political parties (or electoral blocs and persons) in the space of Eastern Europe and the former Soviet Union as a means to influence the social and political attitudes of the population".</w:t>
      </w:r>
      <w:proofErr w:type="gramEnd"/>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ascii="Courier New" w:eastAsia="Times New Roman" w:hAnsi="Courier New" w:cs="Courier New"/>
          <w:color w:val="000000"/>
          <w:sz w:val="18"/>
          <w:szCs w:val="18"/>
          <w:lang w:eastAsia="ru-RU"/>
        </w:rPr>
        <w:t>_____________________________________________________________________________________________________</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xml:space="preserve">For the research tools perfection </w:t>
      </w:r>
      <w:proofErr w:type="gramStart"/>
      <w:r w:rsidRPr="007E1D98">
        <w:rPr>
          <w:rFonts w:eastAsia="Times New Roman"/>
          <w:color w:val="000000"/>
          <w:sz w:val="29"/>
          <w:szCs w:val="29"/>
          <w:lang w:eastAsia="ru-RU"/>
        </w:rPr>
        <w:t xml:space="preserve">( </w:t>
      </w:r>
      <w:r w:rsidRPr="007E1D98">
        <w:rPr>
          <w:rFonts w:ascii="Times New Roman" w:eastAsia="Times New Roman" w:hAnsi="Times New Roman"/>
          <w:color w:val="000000"/>
          <w:sz w:val="29"/>
          <w:szCs w:val="29"/>
          <w:lang w:eastAsia="ru-RU"/>
        </w:rPr>
        <w:t>refinement</w:t>
      </w:r>
      <w:proofErr w:type="gramEnd"/>
      <w:r w:rsidRPr="007E1D98">
        <w:rPr>
          <w:rFonts w:ascii="Times New Roman" w:eastAsia="Times New Roman" w:hAnsi="Times New Roman"/>
          <w:color w:val="000000"/>
          <w:sz w:val="29"/>
          <w:szCs w:val="29"/>
          <w:lang w:eastAsia="ru-RU"/>
        </w:rPr>
        <w:t xml:space="preserve"> subject or a list of interesting questions)</w:t>
      </w:r>
      <w:r w:rsidRPr="007E1D98">
        <w:rPr>
          <w:rFonts w:eastAsia="Times New Roman"/>
          <w:color w:val="000000"/>
          <w:sz w:val="29"/>
          <w:szCs w:val="29"/>
          <w:lang w:eastAsia="ru-RU"/>
        </w:rPr>
        <w:t xml:space="preserve"> and improving of this projects </w:t>
      </w:r>
      <w:r w:rsidRPr="007E1D98">
        <w:rPr>
          <w:rFonts w:eastAsia="Times New Roman"/>
          <w:b/>
          <w:bCs/>
          <w:color w:val="000080"/>
          <w:sz w:val="29"/>
          <w:szCs w:val="29"/>
          <w:lang w:eastAsia="ru-RU"/>
        </w:rPr>
        <w:t xml:space="preserve">we are looking for partners </w:t>
      </w:r>
      <w:r w:rsidRPr="007E1D98">
        <w:rPr>
          <w:rFonts w:eastAsia="Times New Roman"/>
          <w:color w:val="000000"/>
          <w:sz w:val="29"/>
          <w:szCs w:val="29"/>
          <w:lang w:eastAsia="ru-RU"/>
        </w:rPr>
        <w:t xml:space="preserve">among the Western European and American experts and sociological organizations. </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xml:space="preserve">We hope to create a joint productive-scientific cluster for the long-term trust-based cooperation. We are confident such research and production clusters are more viable and competitive than any single companies in the international market. </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xml:space="preserve">We will be happy if you will find time and interest to study our initiatives. </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xml:space="preserve">In order to develop these and other similar interesting ideas, we need a working dialogue and a special format for more dense cooperation on various functional levels between the </w:t>
      </w:r>
      <w:r w:rsidRPr="007E1D98">
        <w:rPr>
          <w:rFonts w:eastAsia="Times New Roman"/>
          <w:color w:val="000000"/>
          <w:sz w:val="29"/>
          <w:szCs w:val="29"/>
          <w:lang w:eastAsia="ru-RU"/>
        </w:rPr>
        <w:lastRenderedPageBreak/>
        <w:t xml:space="preserve">specialized working groups of our organizations. </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______________________________________________</w:t>
      </w:r>
      <w:r>
        <w:rPr>
          <w:rFonts w:eastAsia="Times New Roman"/>
          <w:color w:val="000000"/>
          <w:sz w:val="29"/>
          <w:szCs w:val="29"/>
          <w:lang w:eastAsia="ru-RU"/>
        </w:rPr>
        <w:t>_____________________________</w:t>
      </w:r>
    </w:p>
    <w:p w:rsidR="007E1D98" w:rsidRPr="007E1D98" w:rsidRDefault="007E1D98" w:rsidP="007E1D98">
      <w:pPr>
        <w:spacing w:after="0" w:line="240" w:lineRule="auto"/>
        <w:rPr>
          <w:rFonts w:ascii="Times New Roman" w:eastAsia="Times New Roman" w:hAnsi="Times New Roman"/>
          <w:sz w:val="24"/>
          <w:szCs w:val="24"/>
          <w:lang w:eastAsia="ru-RU"/>
        </w:rPr>
      </w:pPr>
      <w:r w:rsidRPr="007E1D98">
        <w:rPr>
          <w:rFonts w:eastAsia="Times New Roman"/>
          <w:b/>
          <w:bCs/>
          <w:i/>
          <w:iCs/>
          <w:color w:val="000080"/>
          <w:sz w:val="32"/>
          <w:szCs w:val="32"/>
          <w:lang w:eastAsia="ru-RU"/>
        </w:rPr>
        <w:t xml:space="preserve">I want to inform </w:t>
      </w:r>
      <w:proofErr w:type="gramStart"/>
      <w:r w:rsidRPr="007E1D98">
        <w:rPr>
          <w:rFonts w:eastAsia="Times New Roman"/>
          <w:b/>
          <w:bCs/>
          <w:i/>
          <w:iCs/>
          <w:color w:val="000080"/>
          <w:sz w:val="32"/>
          <w:szCs w:val="32"/>
          <w:lang w:eastAsia="ru-RU"/>
        </w:rPr>
        <w:t>You</w:t>
      </w:r>
      <w:proofErr w:type="gramEnd"/>
      <w:r w:rsidRPr="007E1D98">
        <w:rPr>
          <w:rFonts w:eastAsia="Times New Roman"/>
          <w:b/>
          <w:bCs/>
          <w:i/>
          <w:iCs/>
          <w:color w:val="000080"/>
          <w:sz w:val="32"/>
          <w:szCs w:val="32"/>
          <w:lang w:eastAsia="ru-RU"/>
        </w:rPr>
        <w:t xml:space="preserve">, that we are very glad to collaborate with your colleagues from well-known organization WJP </w:t>
      </w:r>
      <w:r w:rsidRPr="007E1D98">
        <w:rPr>
          <w:rFonts w:eastAsia="Times New Roman"/>
          <w:b/>
          <w:bCs/>
          <w:i/>
          <w:iCs/>
          <w:color w:val="000080"/>
          <w:sz w:val="32"/>
          <w:szCs w:val="32"/>
          <w:u w:val="single"/>
          <w:lang w:eastAsia="ru-RU"/>
        </w:rPr>
        <w:t>http://worldjusticeproject.org/</w:t>
      </w:r>
      <w:r w:rsidRPr="007E1D98">
        <w:rPr>
          <w:rFonts w:eastAsia="Times New Roman"/>
          <w:b/>
          <w:bCs/>
          <w:i/>
          <w:iCs/>
          <w:color w:val="000080"/>
          <w:sz w:val="32"/>
          <w:szCs w:val="32"/>
          <w:lang w:eastAsia="ru-RU"/>
        </w:rPr>
        <w:t xml:space="preserve"> for 4 consecutive years, since 2012. </w:t>
      </w:r>
      <w:proofErr w:type="gramStart"/>
      <w:r w:rsidRPr="007E1D98">
        <w:rPr>
          <w:rFonts w:eastAsia="Times New Roman"/>
          <w:b/>
          <w:bCs/>
          <w:i/>
          <w:iCs/>
          <w:color w:val="000080"/>
          <w:sz w:val="32"/>
          <w:szCs w:val="32"/>
          <w:lang w:eastAsia="ru-RU"/>
        </w:rPr>
        <w:t>in</w:t>
      </w:r>
      <w:proofErr w:type="gramEnd"/>
      <w:r w:rsidRPr="007E1D98">
        <w:rPr>
          <w:rFonts w:eastAsia="Times New Roman"/>
          <w:b/>
          <w:bCs/>
          <w:i/>
          <w:iCs/>
          <w:color w:val="000080"/>
          <w:sz w:val="32"/>
          <w:szCs w:val="32"/>
          <w:lang w:eastAsia="ru-RU"/>
        </w:rPr>
        <w:t xml:space="preserve"> the frame of the </w:t>
      </w:r>
      <w:r w:rsidRPr="007E1D98">
        <w:rPr>
          <w:rFonts w:eastAsia="Times New Roman"/>
          <w:b/>
          <w:bCs/>
          <w:i/>
          <w:iCs/>
          <w:color w:val="000080"/>
          <w:sz w:val="32"/>
          <w:szCs w:val="32"/>
          <w:u w:val="single"/>
          <w:lang w:eastAsia="ru-RU"/>
        </w:rPr>
        <w:t>Rule of Law Index</w:t>
      </w:r>
      <w:r w:rsidRPr="007E1D98">
        <w:rPr>
          <w:rFonts w:eastAsia="Times New Roman"/>
          <w:b/>
          <w:bCs/>
          <w:i/>
          <w:iCs/>
          <w:color w:val="000080"/>
          <w:sz w:val="32"/>
          <w:szCs w:val="32"/>
          <w:lang w:eastAsia="ru-RU"/>
        </w:rPr>
        <w:t xml:space="preserve"> project (among 13 countries of Eastern Europe and Central Asia). See our positions as a regional research provider "Market Research &amp; Polls - EURASIA (MRP-EURASIA" on the full annual WJP report </w:t>
      </w:r>
      <w:r w:rsidRPr="007E1D98">
        <w:rPr>
          <w:rFonts w:eastAsia="Times New Roman"/>
          <w:b/>
          <w:bCs/>
          <w:i/>
          <w:iCs/>
          <w:color w:val="000080"/>
          <w:sz w:val="32"/>
          <w:szCs w:val="32"/>
          <w:u w:val="single"/>
          <w:lang w:eastAsia="ru-RU"/>
        </w:rPr>
        <w:t>http://worldjusticeproject.org/sites/default/files/roli_2015_0.pdf</w:t>
      </w:r>
      <w:r w:rsidRPr="007E1D98">
        <w:rPr>
          <w:rFonts w:eastAsia="Times New Roman"/>
          <w:b/>
          <w:bCs/>
          <w:i/>
          <w:iCs/>
          <w:color w:val="000080"/>
          <w:sz w:val="32"/>
          <w:szCs w:val="32"/>
          <w:lang w:eastAsia="ru-RU"/>
        </w:rPr>
        <w:t xml:space="preserve"> (on the page 166 "Table 3: City Coverage and Polling Methodology in the 102 Indexed Countries &amp; Territories</w:t>
      </w:r>
      <w:proofErr w:type="gramStart"/>
      <w:r w:rsidRPr="007E1D98">
        <w:rPr>
          <w:rFonts w:eastAsia="Times New Roman"/>
          <w:b/>
          <w:bCs/>
          <w:i/>
          <w:iCs/>
          <w:color w:val="000080"/>
          <w:sz w:val="32"/>
          <w:szCs w:val="32"/>
          <w:lang w:eastAsia="ru-RU"/>
        </w:rPr>
        <w:t>" )</w:t>
      </w:r>
      <w:proofErr w:type="gramEnd"/>
    </w:p>
    <w:p w:rsidR="007E1D98" w:rsidRPr="007E1D98" w:rsidRDefault="007E1D98" w:rsidP="007E1D98">
      <w:pPr>
        <w:spacing w:after="0" w:line="240" w:lineRule="auto"/>
        <w:rPr>
          <w:rFonts w:ascii="Times New Roman" w:eastAsia="Times New Roman" w:hAnsi="Times New Roman"/>
          <w:sz w:val="24"/>
          <w:szCs w:val="24"/>
          <w:lang w:eastAsia="ru-RU"/>
        </w:rPr>
      </w:pP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xml:space="preserve">When discussing a implementation of joint projects, we see the following </w:t>
      </w:r>
      <w:r w:rsidRPr="007E1D98">
        <w:rPr>
          <w:rFonts w:eastAsia="Times New Roman"/>
          <w:b/>
          <w:bCs/>
          <w:color w:val="000080"/>
          <w:sz w:val="29"/>
          <w:szCs w:val="29"/>
          <w:lang w:eastAsia="ru-RU"/>
        </w:rPr>
        <w:t>our advantages</w:t>
      </w:r>
      <w:proofErr w:type="gramStart"/>
      <w:r w:rsidRPr="007E1D98">
        <w:rPr>
          <w:rFonts w:eastAsia="Times New Roman"/>
          <w:color w:val="000000"/>
          <w:sz w:val="29"/>
          <w:szCs w:val="29"/>
          <w:lang w:eastAsia="ru-RU"/>
        </w:rPr>
        <w:t>:</w:t>
      </w:r>
      <w:proofErr w:type="gramEnd"/>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1. We are using own offices in 32 countries in the former socialist countries, the former Soviet Union, and others.</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2. We are not dependent on external factors, such as: a tendentious opinion of founders, the prevailing ideology, super-motivation, prevailing conservative view of the world, corporate standards of world-renowned research institutions, such as Gallup International, MB, IPSOS, World Bank, EBRD, TNS , KANTAR and others.</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3. We strictly adhere to all principles of ESOMAR in our F2F surveys, our work is based on democratic principles, respect for the civil rights of the respondents, the transparency of our activities at each stage, a multiple quality control.</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4. We are specialized and have a great experience exactly in the most objective research methods - F2F surveys.</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5. Our central and regional management is extremely "cost-quality-time" -effective.</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FF0000"/>
          <w:sz w:val="29"/>
          <w:szCs w:val="29"/>
          <w:lang w:eastAsia="ru-RU"/>
        </w:rPr>
        <w:t>A BIT ABOUT OUR MRP-EURASIA:</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In fact,</w:t>
      </w:r>
      <w:r w:rsidRPr="007E1D98">
        <w:rPr>
          <w:rFonts w:eastAsia="Times New Roman"/>
          <w:color w:val="000000"/>
          <w:sz w:val="29"/>
          <w:szCs w:val="29"/>
          <w:lang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Pr="007E1D98">
        <w:rPr>
          <w:rFonts w:eastAsia="Times New Roman"/>
          <w:color w:val="0000FF"/>
          <w:sz w:val="29"/>
          <w:szCs w:val="29"/>
          <w:u w:val="single"/>
          <w:lang w:eastAsia="ru-RU"/>
        </w:rPr>
        <w:t>http://mrp-eurasia.com/about_us</w:t>
      </w:r>
      <w:r w:rsidRPr="007E1D98">
        <w:rPr>
          <w:rFonts w:eastAsia="Times New Roman"/>
          <w:color w:val="000000"/>
          <w:sz w:val="29"/>
          <w:szCs w:val="29"/>
          <w:lang w:eastAsia="ru-RU"/>
        </w:rPr>
        <w:t xml:space="preserve"> and </w:t>
      </w:r>
      <w:r w:rsidRPr="007E1D98">
        <w:rPr>
          <w:rFonts w:eastAsia="Times New Roman"/>
          <w:color w:val="0000FF"/>
          <w:sz w:val="29"/>
          <w:szCs w:val="29"/>
          <w:u w:val="single"/>
          <w:lang w:eastAsia="ru-RU"/>
        </w:rPr>
        <w:t>http://mrp-eurasia.com/Our_territorial_and_functional_</w:t>
      </w:r>
      <w:proofErr w:type="gramStart"/>
      <w:r w:rsidRPr="007E1D98">
        <w:rPr>
          <w:rFonts w:eastAsia="Times New Roman"/>
          <w:color w:val="0000FF"/>
          <w:sz w:val="29"/>
          <w:szCs w:val="29"/>
          <w:u w:val="single"/>
          <w:lang w:eastAsia="ru-RU"/>
        </w:rPr>
        <w:t>management</w:t>
      </w:r>
      <w:r w:rsidRPr="007E1D98">
        <w:rPr>
          <w:rFonts w:eastAsia="Times New Roman"/>
          <w:color w:val="000000"/>
          <w:sz w:val="29"/>
          <w:szCs w:val="29"/>
          <w:lang w:eastAsia="ru-RU"/>
        </w:rPr>
        <w:t xml:space="preserve"> .</w:t>
      </w:r>
      <w:proofErr w:type="gramEnd"/>
      <w:r w:rsidRPr="007E1D98">
        <w:rPr>
          <w:rFonts w:eastAsia="Times New Roman"/>
          <w:color w:val="000000"/>
          <w:sz w:val="29"/>
          <w:szCs w:val="29"/>
          <w:lang w:eastAsia="ru-RU"/>
        </w:rPr>
        <w:t xml:space="preserve"> We use the services of our independently owned offices (local companies, </w:t>
      </w:r>
      <w:proofErr w:type="gramStart"/>
      <w:r w:rsidRPr="007E1D98">
        <w:rPr>
          <w:rFonts w:eastAsia="Times New Roman"/>
          <w:color w:val="000000"/>
          <w:sz w:val="29"/>
          <w:szCs w:val="29"/>
          <w:lang w:eastAsia="ru-RU"/>
        </w:rPr>
        <w:t>with a common co-founders</w:t>
      </w:r>
      <w:proofErr w:type="gramEnd"/>
      <w:r w:rsidRPr="007E1D98">
        <w:rPr>
          <w:rFonts w:eastAsia="Times New Roman"/>
          <w:color w:val="000000"/>
          <w:sz w:val="29"/>
          <w:szCs w:val="29"/>
          <w:lang w:eastAsia="ru-RU"/>
        </w:rPr>
        <w:t xml:space="preserve">) in each of 32 countries in Eastern Europe and Central Asia. </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Pr="007E1D98">
        <w:rPr>
          <w:rFonts w:eastAsia="Times New Roman"/>
          <w:color w:val="000000"/>
          <w:sz w:val="29"/>
          <w:szCs w:val="29"/>
          <w:lang w:eastAsia="ru-RU"/>
        </w:rPr>
        <w:t>coordination</w:t>
      </w:r>
      <w:proofErr w:type="gramEnd"/>
      <w:r w:rsidRPr="007E1D98">
        <w:rPr>
          <w:rFonts w:eastAsia="Times New Roman"/>
          <w:color w:val="000000"/>
          <w:sz w:val="29"/>
          <w:szCs w:val="29"/>
          <w:lang w:eastAsia="ru-RU"/>
        </w:rPr>
        <w:t xml:space="preserve"> of the distribution research tasks by regions. (</w:t>
      </w:r>
      <w:proofErr w:type="gramStart"/>
      <w:r w:rsidRPr="007E1D98">
        <w:rPr>
          <w:rFonts w:eastAsia="Times New Roman"/>
          <w:color w:val="000000"/>
          <w:sz w:val="29"/>
          <w:szCs w:val="29"/>
          <w:lang w:eastAsia="ru-RU"/>
        </w:rPr>
        <w:t>see</w:t>
      </w:r>
      <w:proofErr w:type="gramEnd"/>
      <w:r w:rsidRPr="007E1D98">
        <w:rPr>
          <w:rFonts w:eastAsia="Times New Roman"/>
          <w:color w:val="000000"/>
          <w:sz w:val="29"/>
          <w:szCs w:val="29"/>
          <w:lang w:eastAsia="ru-RU"/>
        </w:rPr>
        <w:t xml:space="preserve"> the full list of available </w:t>
      </w:r>
      <w:r w:rsidRPr="007E1D98">
        <w:rPr>
          <w:rFonts w:eastAsia="Times New Roman"/>
          <w:color w:val="000000"/>
          <w:sz w:val="29"/>
          <w:szCs w:val="29"/>
          <w:lang w:eastAsia="ru-RU"/>
        </w:rPr>
        <w:lastRenderedPageBreak/>
        <w:t xml:space="preserve">countries for us, where we have own field offices </w:t>
      </w:r>
      <w:r w:rsidRPr="007E1D98">
        <w:rPr>
          <w:rFonts w:eastAsia="Times New Roman"/>
          <w:color w:val="0000FF"/>
          <w:sz w:val="29"/>
          <w:szCs w:val="29"/>
          <w:u w:val="single"/>
          <w:lang w:eastAsia="ru-RU"/>
        </w:rPr>
        <w:t>http://mrp-eurasia.com/Countries</w:t>
      </w:r>
      <w:r w:rsidRPr="007E1D98">
        <w:rPr>
          <w:rFonts w:eastAsia="Times New Roman"/>
          <w:color w:val="000000"/>
          <w:sz w:val="29"/>
          <w:szCs w:val="29"/>
          <w:lang w:eastAsia="ru-RU"/>
        </w:rPr>
        <w:t xml:space="preserve"> ). </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w:t>
      </w:r>
      <w:r w:rsidRPr="007E1D98">
        <w:rPr>
          <w:rFonts w:ascii="Times New Roman" w:eastAsia="Times New Roman" w:hAnsi="Times New Roman"/>
          <w:sz w:val="24"/>
          <w:szCs w:val="24"/>
          <w:lang w:eastAsia="ru-RU"/>
        </w:rPr>
        <w:br/>
      </w:r>
      <w:r w:rsidRPr="007E1D98">
        <w:rPr>
          <w:rFonts w:eastAsia="Times New Roman"/>
          <w:b/>
          <w:bCs/>
          <w:color w:val="000000"/>
          <w:sz w:val="29"/>
          <w:szCs w:val="29"/>
          <w:lang w:eastAsia="ru-RU"/>
        </w:rPr>
        <w:t>I want to clarify for you, we specialize in multi-country social surveys:</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Assessment of the socio-political situation and population behavior and attitudes</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Studying of political dominants and actors</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Electoral studies</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Value orientations and life style studies</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Indexes of the law enforcement and democracies</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Indexes of the civil activity, identity and legal literacy</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Indexes of the living standards and economic development of the population</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Indexes of education and health protection of the population</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Indexes of the happiness, security and the mutual confidence level</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Indexes of the corruption level and quality of governance</w:t>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 Indexes of moral education, level of cultural development, the cultural and religious fragmentations</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color w:val="000000"/>
          <w:sz w:val="29"/>
          <w:szCs w:val="29"/>
          <w:lang w:eastAsia="ru-RU"/>
        </w:rPr>
        <w:t>We seek your understanding and reciprocal interest.</w:t>
      </w:r>
    </w:p>
    <w:p w:rsidR="007E1D98" w:rsidRPr="007E1D98" w:rsidRDefault="007E1D98" w:rsidP="007E1D98">
      <w:pPr>
        <w:spacing w:after="0" w:line="240" w:lineRule="auto"/>
        <w:rPr>
          <w:rFonts w:ascii="Times New Roman" w:eastAsia="Times New Roman" w:hAnsi="Times New Roman"/>
          <w:sz w:val="24"/>
          <w:szCs w:val="24"/>
          <w:lang w:eastAsia="ru-RU"/>
        </w:rPr>
      </w:pPr>
      <w:r w:rsidRPr="007E1D98">
        <w:rPr>
          <w:rFonts w:eastAsia="Times New Roman"/>
          <w:color w:val="000000"/>
          <w:sz w:val="29"/>
          <w:szCs w:val="29"/>
          <w:lang w:eastAsia="ru-RU"/>
        </w:rPr>
        <w:t>We will be happy to receive your feedback.</w:t>
      </w:r>
    </w:p>
    <w:p w:rsidR="007E1D98" w:rsidRPr="007E1D98" w:rsidRDefault="007E1D98" w:rsidP="007E1D98">
      <w:pPr>
        <w:spacing w:after="0" w:line="240" w:lineRule="auto"/>
        <w:rPr>
          <w:rFonts w:ascii="Times New Roman" w:eastAsia="Times New Roman" w:hAnsi="Times New Roman"/>
          <w:sz w:val="24"/>
          <w:szCs w:val="24"/>
          <w:lang w:eastAsia="ru-RU"/>
        </w:rPr>
      </w:pPr>
      <w:r w:rsidRPr="007E1D98">
        <w:rPr>
          <w:rFonts w:ascii="Times New Roman" w:eastAsia="Times New Roman" w:hAnsi="Times New Roman"/>
          <w:sz w:val="24"/>
          <w:szCs w:val="24"/>
          <w:lang w:eastAsia="ru-RU"/>
        </w:rPr>
        <w:br/>
      </w:r>
      <w:r w:rsidRPr="007E1D98">
        <w:rPr>
          <w:rFonts w:ascii="Arial" w:eastAsia="Times New Roman" w:hAnsi="Arial" w:cs="Arial"/>
          <w:i/>
          <w:iCs/>
          <w:color w:val="C0C0C0"/>
          <w:sz w:val="18"/>
          <w:szCs w:val="18"/>
          <w:lang w:eastAsia="ru-RU"/>
        </w:rPr>
        <w:t xml:space="preserve">-- </w:t>
      </w:r>
      <w:r w:rsidRPr="007E1D98">
        <w:rPr>
          <w:rFonts w:ascii="Times New Roman" w:eastAsia="Times New Roman" w:hAnsi="Times New Roman"/>
          <w:sz w:val="24"/>
          <w:szCs w:val="24"/>
          <w:lang w:eastAsia="ru-RU"/>
        </w:rPr>
        <w:br/>
      </w:r>
      <w:r w:rsidRPr="007E1D98">
        <w:rPr>
          <w:rFonts w:eastAsia="Times New Roman"/>
          <w:b/>
          <w:bCs/>
          <w:i/>
          <w:iCs/>
          <w:color w:val="000080"/>
          <w:sz w:val="32"/>
          <w:szCs w:val="32"/>
          <w:lang w:eastAsia="ru-RU"/>
        </w:rPr>
        <w:t>Best Regards,</w:t>
      </w:r>
      <w:r w:rsidRPr="007E1D98">
        <w:rPr>
          <w:rFonts w:ascii="Times New Roman" w:eastAsia="Times New Roman" w:hAnsi="Times New Roman"/>
          <w:sz w:val="24"/>
          <w:szCs w:val="24"/>
          <w:lang w:eastAsia="ru-RU"/>
        </w:rPr>
        <w:br/>
      </w:r>
      <w:r w:rsidRPr="007E1D98">
        <w:rPr>
          <w:rFonts w:eastAsia="Times New Roman"/>
          <w:b/>
          <w:bCs/>
          <w:i/>
          <w:iCs/>
          <w:color w:val="000080"/>
          <w:sz w:val="32"/>
          <w:szCs w:val="32"/>
          <w:lang w:eastAsia="ru-RU"/>
        </w:rPr>
        <w:t xml:space="preserve">Alex </w:t>
      </w:r>
      <w:proofErr w:type="spellStart"/>
      <w:r w:rsidRPr="007E1D98">
        <w:rPr>
          <w:rFonts w:eastAsia="Times New Roman"/>
          <w:b/>
          <w:bCs/>
          <w:i/>
          <w:iCs/>
          <w:color w:val="000080"/>
          <w:sz w:val="32"/>
          <w:szCs w:val="32"/>
          <w:lang w:eastAsia="ru-RU"/>
        </w:rPr>
        <w:t>Trotiuc</w:t>
      </w:r>
      <w:proofErr w:type="spellEnd"/>
      <w:r w:rsidRPr="007E1D98">
        <w:rPr>
          <w:rFonts w:eastAsia="Times New Roman"/>
          <w:b/>
          <w:bCs/>
          <w:i/>
          <w:iCs/>
          <w:color w:val="000080"/>
          <w:sz w:val="32"/>
          <w:szCs w:val="32"/>
          <w:lang w:eastAsia="ru-RU"/>
        </w:rPr>
        <w:t>,</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i/>
          <w:iCs/>
          <w:color w:val="000080"/>
          <w:sz w:val="32"/>
          <w:szCs w:val="32"/>
          <w:lang w:eastAsia="ru-RU"/>
        </w:rPr>
        <w:t>General Director of</w:t>
      </w:r>
      <w:r w:rsidRPr="007E1D98">
        <w:rPr>
          <w:rFonts w:ascii="Times New Roman" w:eastAsia="Times New Roman" w:hAnsi="Times New Roman"/>
          <w:sz w:val="24"/>
          <w:szCs w:val="24"/>
          <w:lang w:eastAsia="ru-RU"/>
        </w:rPr>
        <w:br/>
      </w:r>
      <w:r w:rsidRPr="007E1D98">
        <w:rPr>
          <w:rFonts w:eastAsia="Times New Roman"/>
          <w:b/>
          <w:bCs/>
          <w:i/>
          <w:iCs/>
          <w:color w:val="000000"/>
          <w:sz w:val="32"/>
          <w:szCs w:val="32"/>
          <w:lang w:eastAsia="ru-RU"/>
        </w:rPr>
        <w:t>MRP - EURASIA (International Group in Eurasia region)</w:t>
      </w:r>
      <w:r w:rsidRPr="007E1D98">
        <w:rPr>
          <w:rFonts w:ascii="Times New Roman" w:eastAsia="Times New Roman" w:hAnsi="Times New Roman"/>
          <w:sz w:val="24"/>
          <w:szCs w:val="24"/>
          <w:lang w:eastAsia="ru-RU"/>
        </w:rPr>
        <w:br/>
      </w:r>
      <w:r w:rsidRPr="007E1D98">
        <w:rPr>
          <w:rFonts w:eastAsia="Times New Roman"/>
          <w:b/>
          <w:bCs/>
          <w:i/>
          <w:iCs/>
          <w:color w:val="000080"/>
          <w:sz w:val="32"/>
          <w:szCs w:val="32"/>
          <w:lang w:eastAsia="ru-RU"/>
        </w:rPr>
        <w:t>_________________________________________________</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i/>
          <w:iCs/>
          <w:color w:val="000080"/>
          <w:sz w:val="23"/>
          <w:szCs w:val="23"/>
          <w:lang w:eastAsia="ru-RU"/>
        </w:rPr>
        <w:t>CONTACTS:</w:t>
      </w:r>
      <w:r w:rsidRPr="007E1D98">
        <w:rPr>
          <w:rFonts w:ascii="Times New Roman" w:eastAsia="Times New Roman" w:hAnsi="Times New Roman"/>
          <w:sz w:val="24"/>
          <w:szCs w:val="24"/>
          <w:lang w:eastAsia="ru-RU"/>
        </w:rPr>
        <w:br/>
      </w:r>
      <w:r w:rsidRPr="007E1D98">
        <w:rPr>
          <w:rFonts w:eastAsia="Times New Roman"/>
          <w:b/>
          <w:bCs/>
          <w:i/>
          <w:iCs/>
          <w:color w:val="000080"/>
          <w:sz w:val="23"/>
          <w:szCs w:val="23"/>
          <w:lang w:eastAsia="ru-RU"/>
        </w:rPr>
        <w:t>phone: +373 69 942499</w:t>
      </w:r>
      <w:r w:rsidRPr="007E1D98">
        <w:rPr>
          <w:rFonts w:ascii="Times New Roman" w:eastAsia="Times New Roman" w:hAnsi="Times New Roman"/>
          <w:sz w:val="24"/>
          <w:szCs w:val="24"/>
          <w:lang w:eastAsia="ru-RU"/>
        </w:rPr>
        <w:br/>
      </w:r>
      <w:hyperlink r:id="rId7" w:history="1">
        <w:r w:rsidRPr="007E1D98">
          <w:rPr>
            <w:rFonts w:ascii="Courier New" w:eastAsia="Times New Roman" w:hAnsi="Courier New" w:cs="Courier New"/>
            <w:color w:val="0000FF"/>
            <w:sz w:val="18"/>
            <w:szCs w:val="18"/>
            <w:u w:val="single"/>
            <w:lang w:eastAsia="ru-RU"/>
          </w:rPr>
          <w:t>info@mrp-eurasia.com</w:t>
        </w:r>
      </w:hyperlink>
      <w:r w:rsidRPr="007E1D98">
        <w:rPr>
          <w:rFonts w:eastAsia="Times New Roman"/>
          <w:b/>
          <w:bCs/>
          <w:i/>
          <w:iCs/>
          <w:color w:val="000080"/>
          <w:sz w:val="23"/>
          <w:szCs w:val="23"/>
          <w:lang w:eastAsia="ru-RU"/>
        </w:rPr>
        <w:t xml:space="preserve"> </w:t>
      </w:r>
      <w:r w:rsidRPr="007E1D98">
        <w:rPr>
          <w:rFonts w:ascii="Times New Roman" w:eastAsia="Times New Roman" w:hAnsi="Times New Roman"/>
          <w:sz w:val="24"/>
          <w:szCs w:val="24"/>
          <w:lang w:eastAsia="ru-RU"/>
        </w:rPr>
        <w:br/>
      </w:r>
      <w:hyperlink r:id="rId8" w:history="1">
        <w:r w:rsidRPr="007E1D98">
          <w:rPr>
            <w:rFonts w:ascii="Courier New" w:eastAsia="Times New Roman" w:hAnsi="Courier New" w:cs="Courier New"/>
            <w:color w:val="0000FF"/>
            <w:sz w:val="18"/>
            <w:szCs w:val="18"/>
            <w:u w:val="single"/>
            <w:lang w:eastAsia="ru-RU"/>
          </w:rPr>
          <w:t>http://www.mrp-eurasia.com</w:t>
        </w:r>
      </w:hyperlink>
      <w:r w:rsidRPr="007E1D98">
        <w:rPr>
          <w:rFonts w:ascii="Times New Roman" w:eastAsia="Times New Roman" w:hAnsi="Times New Roman"/>
          <w:sz w:val="24"/>
          <w:szCs w:val="24"/>
          <w:lang w:eastAsia="ru-RU"/>
        </w:rPr>
        <w:br/>
      </w:r>
      <w:r w:rsidRPr="007E1D98">
        <w:rPr>
          <w:rFonts w:eastAsia="Times New Roman"/>
          <w:b/>
          <w:bCs/>
          <w:i/>
          <w:iCs/>
          <w:color w:val="000080"/>
          <w:sz w:val="23"/>
          <w:szCs w:val="23"/>
          <w:lang w:eastAsia="ru-RU"/>
        </w:rPr>
        <w:t>SKYPE: columna101</w:t>
      </w:r>
      <w:r w:rsidRPr="007E1D98">
        <w:rPr>
          <w:rFonts w:ascii="Times New Roman" w:eastAsia="Times New Roman" w:hAnsi="Times New Roman"/>
          <w:sz w:val="24"/>
          <w:szCs w:val="24"/>
          <w:lang w:eastAsia="ru-RU"/>
        </w:rPr>
        <w:br/>
      </w:r>
      <w:r w:rsidRPr="007E1D98">
        <w:rPr>
          <w:rFonts w:ascii="Times New Roman" w:eastAsia="Times New Roman" w:hAnsi="Times New Roman"/>
          <w:sz w:val="24"/>
          <w:szCs w:val="24"/>
          <w:lang w:eastAsia="ru-RU"/>
        </w:rPr>
        <w:br/>
      </w:r>
      <w:r w:rsidRPr="007E1D98">
        <w:rPr>
          <w:rFonts w:eastAsia="Times New Roman"/>
          <w:b/>
          <w:bCs/>
          <w:i/>
          <w:iCs/>
          <w:color w:val="000080"/>
          <w:sz w:val="23"/>
          <w:szCs w:val="23"/>
          <w:lang w:eastAsia="ru-RU"/>
        </w:rPr>
        <w:t>HEADQUARTERS OFFICE::</w:t>
      </w:r>
      <w:r w:rsidRPr="007E1D98">
        <w:rPr>
          <w:rFonts w:ascii="Times New Roman" w:eastAsia="Times New Roman" w:hAnsi="Times New Roman"/>
          <w:sz w:val="24"/>
          <w:szCs w:val="24"/>
          <w:lang w:eastAsia="ru-RU"/>
        </w:rPr>
        <w:br/>
      </w:r>
      <w:proofErr w:type="spellStart"/>
      <w:r w:rsidRPr="007E1D98">
        <w:rPr>
          <w:rFonts w:eastAsia="Times New Roman"/>
          <w:b/>
          <w:bCs/>
          <w:i/>
          <w:iCs/>
          <w:color w:val="000080"/>
          <w:sz w:val="23"/>
          <w:szCs w:val="23"/>
          <w:lang w:eastAsia="ru-RU"/>
        </w:rPr>
        <w:t>Columna</w:t>
      </w:r>
      <w:proofErr w:type="spellEnd"/>
      <w:r w:rsidRPr="007E1D98">
        <w:rPr>
          <w:rFonts w:eastAsia="Times New Roman"/>
          <w:b/>
          <w:bCs/>
          <w:i/>
          <w:iCs/>
          <w:color w:val="000080"/>
          <w:sz w:val="23"/>
          <w:szCs w:val="23"/>
          <w:lang w:eastAsia="ru-RU"/>
        </w:rPr>
        <w:t xml:space="preserve"> Str. 101, </w:t>
      </w:r>
      <w:proofErr w:type="spellStart"/>
      <w:r w:rsidRPr="007E1D98">
        <w:rPr>
          <w:rFonts w:eastAsia="Times New Roman"/>
          <w:b/>
          <w:bCs/>
          <w:i/>
          <w:iCs/>
          <w:color w:val="000080"/>
          <w:sz w:val="23"/>
          <w:szCs w:val="23"/>
          <w:lang w:eastAsia="ru-RU"/>
        </w:rPr>
        <w:t>t.Chisinau</w:t>
      </w:r>
      <w:proofErr w:type="spellEnd"/>
      <w:r w:rsidRPr="007E1D98">
        <w:rPr>
          <w:rFonts w:eastAsia="Times New Roman"/>
          <w:b/>
          <w:bCs/>
          <w:i/>
          <w:iCs/>
          <w:color w:val="000080"/>
          <w:sz w:val="23"/>
          <w:szCs w:val="23"/>
          <w:lang w:eastAsia="ru-RU"/>
        </w:rPr>
        <w:t>, The Republic of Moldova, MD-2012</w:t>
      </w:r>
      <w:r w:rsidRPr="007E1D98">
        <w:rPr>
          <w:rFonts w:ascii="Courier New" w:eastAsia="Times New Roman" w:hAnsi="Courier New" w:cs="Courier New"/>
          <w:color w:val="000000"/>
          <w:sz w:val="18"/>
          <w:szCs w:val="18"/>
          <w:lang w:eastAsia="ru-RU"/>
        </w:rPr>
        <w:t xml:space="preserve"> </w:t>
      </w:r>
    </w:p>
    <w:p w:rsidR="007E1D98" w:rsidRDefault="007E1D98" w:rsidP="00A16F98">
      <w:pPr>
        <w:jc w:val="both"/>
        <w:rPr>
          <w:rFonts w:ascii="Arial" w:hAnsi="Arial" w:cs="Arial"/>
          <w:b/>
          <w:sz w:val="28"/>
          <w:szCs w:val="28"/>
        </w:rPr>
      </w:pPr>
    </w:p>
    <w:p w:rsidR="00733F53" w:rsidRDefault="00733F53" w:rsidP="00A16F98">
      <w:pPr>
        <w:jc w:val="both"/>
        <w:rPr>
          <w:rStyle w:val="hps"/>
          <w:lang w:val="en"/>
        </w:rPr>
      </w:pPr>
      <w:r>
        <w:rPr>
          <w:rStyle w:val="hps"/>
          <w:lang w:val="en"/>
        </w:rPr>
        <w:t>I send</w:t>
      </w:r>
      <w:r>
        <w:rPr>
          <w:lang w:val="en"/>
        </w:rPr>
        <w:t xml:space="preserve"> </w:t>
      </w:r>
      <w:r>
        <w:rPr>
          <w:rStyle w:val="hps"/>
          <w:lang w:val="en"/>
        </w:rPr>
        <w:t>this invitation</w:t>
      </w:r>
      <w:r>
        <w:rPr>
          <w:lang w:val="en"/>
        </w:rPr>
        <w:t xml:space="preserve"> </w:t>
      </w:r>
      <w:r>
        <w:rPr>
          <w:rStyle w:val="hps"/>
          <w:lang w:val="en"/>
        </w:rPr>
        <w:t>to all</w:t>
      </w:r>
      <w:r>
        <w:rPr>
          <w:lang w:val="en"/>
        </w:rPr>
        <w:t xml:space="preserve"> </w:t>
      </w:r>
      <w:r>
        <w:rPr>
          <w:rStyle w:val="hps"/>
          <w:lang w:val="en"/>
        </w:rPr>
        <w:t>my contacts</w:t>
      </w:r>
      <w:r>
        <w:rPr>
          <w:lang w:val="en"/>
        </w:rPr>
        <w:t xml:space="preserve"> </w:t>
      </w:r>
      <w:r>
        <w:rPr>
          <w:rStyle w:val="hps"/>
          <w:lang w:val="en"/>
        </w:rPr>
        <w:t>at LinkedIn</w:t>
      </w:r>
      <w:r>
        <w:rPr>
          <w:lang w:val="en"/>
        </w:rPr>
        <w:t xml:space="preserve">. </w:t>
      </w:r>
      <w:r>
        <w:rPr>
          <w:rStyle w:val="hps"/>
          <w:lang w:val="en"/>
        </w:rPr>
        <w:t>You</w:t>
      </w:r>
      <w:r>
        <w:rPr>
          <w:lang w:val="en"/>
        </w:rPr>
        <w:t xml:space="preserve"> </w:t>
      </w:r>
      <w:r>
        <w:rPr>
          <w:rStyle w:val="hps"/>
          <w:lang w:val="en"/>
        </w:rPr>
        <w:t>are also included in</w:t>
      </w:r>
      <w:r>
        <w:rPr>
          <w:lang w:val="en"/>
        </w:rPr>
        <w:t xml:space="preserve"> </w:t>
      </w:r>
      <w:r>
        <w:rPr>
          <w:rStyle w:val="hps"/>
          <w:lang w:val="en"/>
        </w:rPr>
        <w:t>my contacts</w:t>
      </w:r>
      <w:r>
        <w:rPr>
          <w:lang w:val="en"/>
        </w:rPr>
        <w:t xml:space="preserve">. </w:t>
      </w:r>
      <w:r>
        <w:rPr>
          <w:rStyle w:val="hps"/>
          <w:lang w:val="en"/>
        </w:rPr>
        <w:t>If you</w:t>
      </w:r>
      <w:r>
        <w:rPr>
          <w:lang w:val="en"/>
        </w:rPr>
        <w:t xml:space="preserve"> </w:t>
      </w:r>
      <w:r>
        <w:rPr>
          <w:rStyle w:val="hps"/>
          <w:lang w:val="en"/>
        </w:rPr>
        <w:t>do not see the</w:t>
      </w:r>
      <w:r>
        <w:rPr>
          <w:lang w:val="en"/>
        </w:rPr>
        <w:t xml:space="preserve"> </w:t>
      </w:r>
      <w:r>
        <w:rPr>
          <w:rStyle w:val="hps"/>
          <w:lang w:val="en"/>
        </w:rPr>
        <w:t>sense of</w:t>
      </w:r>
      <w:r>
        <w:rPr>
          <w:lang w:val="en"/>
        </w:rPr>
        <w:t xml:space="preserve"> </w:t>
      </w:r>
      <w:r>
        <w:rPr>
          <w:rStyle w:val="hps"/>
          <w:lang w:val="en"/>
        </w:rPr>
        <w:t>anything</w:t>
      </w:r>
      <w:r>
        <w:rPr>
          <w:lang w:val="en"/>
        </w:rPr>
        <w:t xml:space="preserve"> </w:t>
      </w:r>
      <w:r>
        <w:rPr>
          <w:rStyle w:val="hps"/>
          <w:lang w:val="en"/>
        </w:rPr>
        <w:t>discussion</w:t>
      </w:r>
      <w:r>
        <w:rPr>
          <w:lang w:val="en"/>
        </w:rPr>
        <w:t xml:space="preserve">, you </w:t>
      </w:r>
      <w:proofErr w:type="spellStart"/>
      <w:r>
        <w:rPr>
          <w:rStyle w:val="hps"/>
          <w:lang w:val="en"/>
        </w:rPr>
        <w:t>can not</w:t>
      </w:r>
      <w:proofErr w:type="spellEnd"/>
      <w:r>
        <w:rPr>
          <w:rStyle w:val="hps"/>
          <w:lang w:val="en"/>
        </w:rPr>
        <w:t xml:space="preserve"> reply</w:t>
      </w:r>
      <w:r>
        <w:rPr>
          <w:lang w:val="en"/>
        </w:rPr>
        <w:t xml:space="preserve">. </w:t>
      </w:r>
      <w:r>
        <w:rPr>
          <w:rStyle w:val="hps"/>
          <w:lang w:val="en"/>
        </w:rPr>
        <w:t>If you see</w:t>
      </w:r>
      <w:r>
        <w:rPr>
          <w:lang w:val="en"/>
        </w:rPr>
        <w:t xml:space="preserve"> </w:t>
      </w:r>
      <w:r>
        <w:rPr>
          <w:rStyle w:val="hps"/>
          <w:lang w:val="en"/>
        </w:rPr>
        <w:t>in me</w:t>
      </w:r>
      <w:r>
        <w:rPr>
          <w:lang w:val="en"/>
        </w:rPr>
        <w:t xml:space="preserve"> </w:t>
      </w:r>
      <w:r>
        <w:rPr>
          <w:rStyle w:val="hps"/>
          <w:lang w:val="en"/>
        </w:rPr>
        <w:t>only a</w:t>
      </w:r>
      <w:r>
        <w:rPr>
          <w:lang w:val="en"/>
        </w:rPr>
        <w:t xml:space="preserve"> </w:t>
      </w:r>
      <w:r>
        <w:rPr>
          <w:rStyle w:val="hps"/>
          <w:lang w:val="en"/>
        </w:rPr>
        <w:t>spammer</w:t>
      </w:r>
      <w:r>
        <w:rPr>
          <w:lang w:val="en"/>
        </w:rPr>
        <w:t xml:space="preserve"> </w:t>
      </w:r>
      <w:r>
        <w:rPr>
          <w:rStyle w:val="hps"/>
          <w:lang w:val="en"/>
        </w:rPr>
        <w:t>(</w:t>
      </w:r>
      <w:r>
        <w:rPr>
          <w:lang w:val="en"/>
        </w:rPr>
        <w:t xml:space="preserve">and find </w:t>
      </w:r>
      <w:r>
        <w:rPr>
          <w:rStyle w:val="hps"/>
          <w:lang w:val="en"/>
        </w:rPr>
        <w:t>my proposal</w:t>
      </w:r>
      <w:r>
        <w:rPr>
          <w:lang w:val="en"/>
        </w:rPr>
        <w:t xml:space="preserve"> </w:t>
      </w:r>
      <w:r>
        <w:rPr>
          <w:rStyle w:val="hps"/>
          <w:lang w:val="en"/>
        </w:rPr>
        <w:t>annoying</w:t>
      </w:r>
      <w:r>
        <w:rPr>
          <w:lang w:val="en"/>
        </w:rPr>
        <w:t xml:space="preserve"> </w:t>
      </w:r>
      <w:r>
        <w:rPr>
          <w:rStyle w:val="hps"/>
          <w:lang w:val="en"/>
        </w:rPr>
        <w:t>you)</w:t>
      </w:r>
      <w:r>
        <w:rPr>
          <w:lang w:val="en"/>
        </w:rPr>
        <w:t xml:space="preserve">, </w:t>
      </w:r>
      <w:r>
        <w:rPr>
          <w:rStyle w:val="hps"/>
          <w:lang w:val="en"/>
        </w:rPr>
        <w:t>I ask you to</w:t>
      </w:r>
      <w:r>
        <w:rPr>
          <w:lang w:val="en"/>
        </w:rPr>
        <w:t xml:space="preserve"> </w:t>
      </w:r>
      <w:r>
        <w:rPr>
          <w:rStyle w:val="hps"/>
          <w:lang w:val="en"/>
        </w:rPr>
        <w:t>switch off</w:t>
      </w:r>
      <w:r>
        <w:rPr>
          <w:lang w:val="en"/>
        </w:rPr>
        <w:t xml:space="preserve"> </w:t>
      </w:r>
      <w:r>
        <w:rPr>
          <w:rStyle w:val="hps"/>
          <w:lang w:val="en"/>
        </w:rPr>
        <w:t>me from your</w:t>
      </w:r>
      <w:r>
        <w:rPr>
          <w:lang w:val="en"/>
        </w:rPr>
        <w:t xml:space="preserve"> </w:t>
      </w:r>
      <w:r>
        <w:rPr>
          <w:rStyle w:val="hps"/>
          <w:lang w:val="en"/>
        </w:rPr>
        <w:t>list of your</w:t>
      </w:r>
      <w:r>
        <w:rPr>
          <w:lang w:val="en"/>
        </w:rPr>
        <w:t xml:space="preserve"> </w:t>
      </w:r>
      <w:r>
        <w:rPr>
          <w:rStyle w:val="hps"/>
          <w:lang w:val="en"/>
        </w:rPr>
        <w:t>contacts in</w:t>
      </w:r>
      <w:r>
        <w:rPr>
          <w:lang w:val="en"/>
        </w:rPr>
        <w:t xml:space="preserve"> </w:t>
      </w:r>
      <w:r>
        <w:rPr>
          <w:rStyle w:val="hps"/>
          <w:lang w:val="en"/>
        </w:rPr>
        <w:t>this network.</w:t>
      </w:r>
      <w:r>
        <w:rPr>
          <w:lang w:val="en"/>
        </w:rPr>
        <w:t xml:space="preserve"> </w:t>
      </w:r>
      <w:r>
        <w:rPr>
          <w:rStyle w:val="hps"/>
          <w:lang w:val="en"/>
        </w:rPr>
        <w:t>Thank you for understanding.</w:t>
      </w:r>
    </w:p>
    <w:p w:rsidR="009C43BD" w:rsidRDefault="009C43BD" w:rsidP="00A16F98">
      <w:pPr>
        <w:jc w:val="both"/>
        <w:rPr>
          <w:rStyle w:val="hps"/>
          <w:lang w:val="en"/>
        </w:rPr>
      </w:pPr>
    </w:p>
    <w:sectPr w:rsidR="009C43BD" w:rsidSect="0096449C">
      <w:pgSz w:w="12240" w:h="15840"/>
      <w:pgMar w:top="720" w:right="580" w:bottom="567"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11DB4"/>
    <w:multiLevelType w:val="hybridMultilevel"/>
    <w:tmpl w:val="868A05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71B830"/>
    <w:multiLevelType w:val="singleLevel"/>
    <w:tmpl w:val="20BFFE6F"/>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2">
    <w:nsid w:val="17DCCB0E"/>
    <w:multiLevelType w:val="singleLevel"/>
    <w:tmpl w:val="0861CA35"/>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3">
    <w:nsid w:val="230488D7"/>
    <w:multiLevelType w:val="singleLevel"/>
    <w:tmpl w:val="7DC7AC2A"/>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4">
    <w:nsid w:val="3361668B"/>
    <w:multiLevelType w:val="singleLevel"/>
    <w:tmpl w:val="082F554E"/>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5">
    <w:nsid w:val="3B1D7A56"/>
    <w:multiLevelType w:val="hybridMultilevel"/>
    <w:tmpl w:val="2A6A7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B9691A2"/>
    <w:multiLevelType w:val="singleLevel"/>
    <w:tmpl w:val="4A22EEB9"/>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7">
    <w:nsid w:val="4F0952BE"/>
    <w:multiLevelType w:val="singleLevel"/>
    <w:tmpl w:val="58B59AF2"/>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8">
    <w:nsid w:val="63965EE0"/>
    <w:multiLevelType w:val="singleLevel"/>
    <w:tmpl w:val="6E1CA22C"/>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9">
    <w:nsid w:val="640E305D"/>
    <w:multiLevelType w:val="hybridMultilevel"/>
    <w:tmpl w:val="E8049B96"/>
    <w:lvl w:ilvl="0" w:tplc="82B4A8C4">
      <w:start w:val="1"/>
      <w:numFmt w:val="decimal"/>
      <w:lvlText w:val="%1."/>
      <w:lvlJc w:val="left"/>
      <w:pPr>
        <w:tabs>
          <w:tab w:val="num" w:pos="990"/>
        </w:tabs>
        <w:ind w:left="990" w:hanging="63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97E4207"/>
    <w:multiLevelType w:val="singleLevel"/>
    <w:tmpl w:val="7DE82067"/>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11">
    <w:nsid w:val="6C68C2B5"/>
    <w:multiLevelType w:val="singleLevel"/>
    <w:tmpl w:val="6BD55BBD"/>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12">
    <w:nsid w:val="6CAC49D4"/>
    <w:multiLevelType w:val="singleLevel"/>
    <w:tmpl w:val="6C25E790"/>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13">
    <w:nsid w:val="7706DA6C"/>
    <w:multiLevelType w:val="singleLevel"/>
    <w:tmpl w:val="1C777148"/>
    <w:lvl w:ilvl="0">
      <w:start w:val="1"/>
      <w:numFmt w:val="decimal"/>
      <w:lvlText w:val="%1."/>
      <w:lvlJc w:val="right"/>
      <w:pPr>
        <w:tabs>
          <w:tab w:val="num" w:pos="600"/>
        </w:tabs>
        <w:ind w:left="600" w:hanging="225"/>
      </w:pPr>
      <w:rPr>
        <w:rFonts w:ascii="Courier New" w:hAnsi="Courier New" w:cs="Courier New"/>
        <w:color w:val="000000"/>
        <w:sz w:val="18"/>
        <w:szCs w:val="18"/>
      </w:rPr>
    </w:lvl>
  </w:abstractNum>
  <w:abstractNum w:abstractNumId="14">
    <w:nsid w:val="7B9C53DB"/>
    <w:multiLevelType w:val="singleLevel"/>
    <w:tmpl w:val="701B872B"/>
    <w:lvl w:ilvl="0">
      <w:start w:val="1"/>
      <w:numFmt w:val="decimal"/>
      <w:lvlText w:val="%1."/>
      <w:lvlJc w:val="right"/>
      <w:pPr>
        <w:tabs>
          <w:tab w:val="num" w:pos="600"/>
        </w:tabs>
        <w:ind w:left="600" w:hanging="225"/>
      </w:pPr>
      <w:rPr>
        <w:rFonts w:ascii="Courier New" w:hAnsi="Courier New" w:cs="Courier New"/>
        <w:color w:val="000000"/>
        <w:sz w:val="18"/>
        <w:szCs w:val="18"/>
      </w:rPr>
    </w:lvl>
  </w:abstractNum>
  <w:num w:numId="1">
    <w:abstractNumId w:val="9"/>
  </w:num>
  <w:num w:numId="2">
    <w:abstractNumId w:val="1"/>
  </w:num>
  <w:num w:numId="3">
    <w:abstractNumId w:val="7"/>
  </w:num>
  <w:num w:numId="4">
    <w:abstractNumId w:val="11"/>
  </w:num>
  <w:num w:numId="5">
    <w:abstractNumId w:val="12"/>
  </w:num>
  <w:num w:numId="6">
    <w:abstractNumId w:val="14"/>
  </w:num>
  <w:num w:numId="7">
    <w:abstractNumId w:val="4"/>
  </w:num>
  <w:num w:numId="8">
    <w:abstractNumId w:val="6"/>
  </w:num>
  <w:num w:numId="9">
    <w:abstractNumId w:val="8"/>
  </w:num>
  <w:num w:numId="10">
    <w:abstractNumId w:val="10"/>
  </w:num>
  <w:num w:numId="11">
    <w:abstractNumId w:val="3"/>
  </w:num>
  <w:num w:numId="12">
    <w:abstractNumId w:val="2"/>
  </w:num>
  <w:num w:numId="13">
    <w:abstractNumId w:val="13"/>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207"/>
    <w:rsid w:val="00005F81"/>
    <w:rsid w:val="00014D33"/>
    <w:rsid w:val="00093E7B"/>
    <w:rsid w:val="000F41E2"/>
    <w:rsid w:val="00103F1D"/>
    <w:rsid w:val="0015486D"/>
    <w:rsid w:val="00197207"/>
    <w:rsid w:val="001F2BA4"/>
    <w:rsid w:val="00204070"/>
    <w:rsid w:val="00233EB2"/>
    <w:rsid w:val="002D6E6E"/>
    <w:rsid w:val="00332D56"/>
    <w:rsid w:val="0038223C"/>
    <w:rsid w:val="003A7B74"/>
    <w:rsid w:val="00421A35"/>
    <w:rsid w:val="00422B3C"/>
    <w:rsid w:val="00423217"/>
    <w:rsid w:val="00425496"/>
    <w:rsid w:val="0043548D"/>
    <w:rsid w:val="00450BA6"/>
    <w:rsid w:val="004814DF"/>
    <w:rsid w:val="00496768"/>
    <w:rsid w:val="004C253B"/>
    <w:rsid w:val="00500C86"/>
    <w:rsid w:val="00522268"/>
    <w:rsid w:val="005B4B34"/>
    <w:rsid w:val="005B7BEA"/>
    <w:rsid w:val="005E468C"/>
    <w:rsid w:val="00645E7B"/>
    <w:rsid w:val="006640BF"/>
    <w:rsid w:val="006B1A85"/>
    <w:rsid w:val="006D6A4E"/>
    <w:rsid w:val="006E088D"/>
    <w:rsid w:val="006E0E41"/>
    <w:rsid w:val="00703215"/>
    <w:rsid w:val="00706BB1"/>
    <w:rsid w:val="007109C2"/>
    <w:rsid w:val="00733F53"/>
    <w:rsid w:val="00793D99"/>
    <w:rsid w:val="007B260F"/>
    <w:rsid w:val="007E1D98"/>
    <w:rsid w:val="00817737"/>
    <w:rsid w:val="0086042F"/>
    <w:rsid w:val="00873F8C"/>
    <w:rsid w:val="00877CEF"/>
    <w:rsid w:val="008B4097"/>
    <w:rsid w:val="008D4892"/>
    <w:rsid w:val="008F2DB0"/>
    <w:rsid w:val="00916A0D"/>
    <w:rsid w:val="00944871"/>
    <w:rsid w:val="0096449C"/>
    <w:rsid w:val="009A6E87"/>
    <w:rsid w:val="009C43BD"/>
    <w:rsid w:val="00A16F98"/>
    <w:rsid w:val="00AB55A5"/>
    <w:rsid w:val="00AD51ED"/>
    <w:rsid w:val="00B4285F"/>
    <w:rsid w:val="00B72AD1"/>
    <w:rsid w:val="00B84FBD"/>
    <w:rsid w:val="00BB79CA"/>
    <w:rsid w:val="00BF0B6C"/>
    <w:rsid w:val="00BF127D"/>
    <w:rsid w:val="00C15472"/>
    <w:rsid w:val="00C33A5D"/>
    <w:rsid w:val="00C93983"/>
    <w:rsid w:val="00CD669A"/>
    <w:rsid w:val="00D15380"/>
    <w:rsid w:val="00DA5993"/>
    <w:rsid w:val="00E12BCE"/>
    <w:rsid w:val="00EA41D1"/>
    <w:rsid w:val="00EB4205"/>
    <w:rsid w:val="00EE6BE3"/>
    <w:rsid w:val="00EF6641"/>
    <w:rsid w:val="00F21F2E"/>
    <w:rsid w:val="00F27EB5"/>
    <w:rsid w:val="00FA07FD"/>
    <w:rsid w:val="00FA3063"/>
    <w:rsid w:val="00FB0544"/>
    <w:rsid w:val="00FB55E4"/>
    <w:rsid w:val="00FE1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D99"/>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E1D98"/>
    <w:rPr>
      <w:color w:val="0000FF"/>
      <w:u w:val="single"/>
    </w:rPr>
  </w:style>
  <w:style w:type="character" w:customStyle="1" w:styleId="hps">
    <w:name w:val="hps"/>
    <w:basedOn w:val="a0"/>
    <w:rsid w:val="00733F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D99"/>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E1D98"/>
    <w:rPr>
      <w:color w:val="0000FF"/>
      <w:u w:val="single"/>
    </w:rPr>
  </w:style>
  <w:style w:type="character" w:customStyle="1" w:styleId="hps">
    <w:name w:val="hps"/>
    <w:basedOn w:val="a0"/>
    <w:rsid w:val="00733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608245">
      <w:bodyDiv w:val="1"/>
      <w:marLeft w:val="0"/>
      <w:marRight w:val="0"/>
      <w:marTop w:val="0"/>
      <w:marBottom w:val="0"/>
      <w:divBdr>
        <w:top w:val="none" w:sz="0" w:space="0" w:color="auto"/>
        <w:left w:val="none" w:sz="0" w:space="0" w:color="auto"/>
        <w:bottom w:val="none" w:sz="0" w:space="0" w:color="auto"/>
        <w:right w:val="none" w:sz="0" w:space="0" w:color="auto"/>
      </w:divBdr>
    </w:div>
    <w:div w:id="1741632181">
      <w:bodyDiv w:val="1"/>
      <w:marLeft w:val="0"/>
      <w:marRight w:val="0"/>
      <w:marTop w:val="0"/>
      <w:marBottom w:val="0"/>
      <w:divBdr>
        <w:top w:val="none" w:sz="0" w:space="0" w:color="auto"/>
        <w:left w:val="none" w:sz="0" w:space="0" w:color="auto"/>
        <w:bottom w:val="none" w:sz="0" w:space="0" w:color="auto"/>
        <w:right w:val="none" w:sz="0" w:space="0" w:color="auto"/>
      </w:divBdr>
    </w:div>
    <w:div w:id="1850876020">
      <w:bodyDiv w:val="1"/>
      <w:marLeft w:val="0"/>
      <w:marRight w:val="0"/>
      <w:marTop w:val="0"/>
      <w:marBottom w:val="0"/>
      <w:divBdr>
        <w:top w:val="none" w:sz="0" w:space="0" w:color="auto"/>
        <w:left w:val="none" w:sz="0" w:space="0" w:color="auto"/>
        <w:bottom w:val="none" w:sz="0" w:space="0" w:color="auto"/>
        <w:right w:val="none" w:sz="0" w:space="0" w:color="auto"/>
      </w:divBdr>
      <w:divsChild>
        <w:div w:id="481045799">
          <w:marLeft w:val="0"/>
          <w:marRight w:val="0"/>
          <w:marTop w:val="0"/>
          <w:marBottom w:val="0"/>
          <w:divBdr>
            <w:top w:val="none" w:sz="0" w:space="0" w:color="auto"/>
            <w:left w:val="none" w:sz="0" w:space="0" w:color="auto"/>
            <w:bottom w:val="none" w:sz="0" w:space="0" w:color="auto"/>
            <w:right w:val="none" w:sz="0" w:space="0" w:color="auto"/>
          </w:divBdr>
        </w:div>
        <w:div w:id="1488403634">
          <w:marLeft w:val="0"/>
          <w:marRight w:val="0"/>
          <w:marTop w:val="0"/>
          <w:marBottom w:val="0"/>
          <w:divBdr>
            <w:top w:val="none" w:sz="0" w:space="0" w:color="auto"/>
            <w:left w:val="none" w:sz="0" w:space="0" w:color="auto"/>
            <w:bottom w:val="none" w:sz="0" w:space="0" w:color="auto"/>
            <w:right w:val="none" w:sz="0" w:space="0" w:color="auto"/>
          </w:divBdr>
        </w:div>
        <w:div w:id="187260941">
          <w:marLeft w:val="0"/>
          <w:marRight w:val="0"/>
          <w:marTop w:val="0"/>
          <w:marBottom w:val="0"/>
          <w:divBdr>
            <w:top w:val="none" w:sz="0" w:space="0" w:color="auto"/>
            <w:left w:val="none" w:sz="0" w:space="0" w:color="auto"/>
            <w:bottom w:val="none" w:sz="0" w:space="0" w:color="auto"/>
            <w:right w:val="none" w:sz="0" w:space="0" w:color="auto"/>
          </w:divBdr>
        </w:div>
        <w:div w:id="1956255218">
          <w:marLeft w:val="0"/>
          <w:marRight w:val="0"/>
          <w:marTop w:val="0"/>
          <w:marBottom w:val="0"/>
          <w:divBdr>
            <w:top w:val="none" w:sz="0" w:space="0" w:color="auto"/>
            <w:left w:val="none" w:sz="0" w:space="0" w:color="auto"/>
            <w:bottom w:val="none" w:sz="0" w:space="0" w:color="auto"/>
            <w:right w:val="none" w:sz="0" w:space="0" w:color="auto"/>
          </w:divBdr>
        </w:div>
        <w:div w:id="1783844978">
          <w:marLeft w:val="0"/>
          <w:marRight w:val="0"/>
          <w:marTop w:val="0"/>
          <w:marBottom w:val="0"/>
          <w:divBdr>
            <w:top w:val="none" w:sz="0" w:space="0" w:color="auto"/>
            <w:left w:val="none" w:sz="0" w:space="0" w:color="auto"/>
            <w:bottom w:val="none" w:sz="0" w:space="0" w:color="auto"/>
            <w:right w:val="none" w:sz="0" w:space="0" w:color="auto"/>
          </w:divBdr>
        </w:div>
        <w:div w:id="1146898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p-eurasia.com" TargetMode="External"/><Relationship Id="rId3" Type="http://schemas.microsoft.com/office/2007/relationships/stylesWithEffects" Target="stylesWithEffects.xml"/><Relationship Id="rId7" Type="http://schemas.openxmlformats.org/officeDocument/2006/relationships/hyperlink" Target="mailto:_info@mrp-euras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p-eurasia.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1283</Words>
  <Characters>7317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Уважаемые жильцы дома Алба-Юлия,87 ,</vt:lpstr>
    </vt:vector>
  </TitlesOfParts>
  <Company>Groupe SEB</Company>
  <LinksUpToDate>false</LinksUpToDate>
  <CharactersWithSpaces>8583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Уважаемые жильцы дома Алба-Юлия,87 ,</dc:title>
  <dc:creator>ydouplev</dc:creator>
  <cp:lastModifiedBy>Alex</cp:lastModifiedBy>
  <cp:revision>2</cp:revision>
  <dcterms:created xsi:type="dcterms:W3CDTF">2016-03-16T11:03:00Z</dcterms:created>
  <dcterms:modified xsi:type="dcterms:W3CDTF">2016-03-16T11:03:00Z</dcterms:modified>
</cp:coreProperties>
</file>